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b w:val="1"/>
          <w:bCs w:val="1"/>
          <w:sz w:val="24"/>
          <w:szCs w:val="24"/>
          <w:rtl w:val="0"/>
        </w:rPr>
        <w:t xml:space="preserve"> ALTERAÇÃO DO ESTATUTO – UNIDADE EXECUTORA -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b w:val="1"/>
          <w:bCs w:val="1"/>
          <w:sz w:val="24"/>
          <w:szCs w:val="24"/>
          <w:rtl w:val="0"/>
        </w:rPr>
        <w:t xml:space="preserve"> – ESTATUTO CONSOLIDADO</w:t>
      </w:r>
    </w:p>
    <w:p w14:paraId="0000000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I</w:t>
      </w:r>
    </w:p>
    <w:p w14:paraId="0000000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 e Finalidade</w:t>
      </w:r>
    </w:p>
    <w:p w14:paraId="0000000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Organização Administrativa</w:t>
      </w:r>
    </w:p>
    <w:p w14:paraId="00000005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06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Constituição</w:t>
      </w:r>
    </w:p>
    <w:p w14:paraId="0000000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Art.1°. – A Unidade Executora,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, fundada, </w:t>
      </w:r>
      <w:r>
        <w:rPr>
          <w:b w:val="1"/>
          <w:bCs w:val="1"/>
          <w:color w:val="808080"/>
          <w:rtl w:val="0"/>
        </w:rPr>
        <w:t xml:space="preserve">Clique aqui para inserir uma data.</w:t>
      </w:r>
      <w:r>
        <w:rPr>
          <w:sz w:val="24"/>
          <w:szCs w:val="24"/>
          <w:rtl w:val="0"/>
        </w:rPr>
        <w:t xml:space="preserve">, na escola </w:t>
      </w:r>
      <w:r>
        <w:rPr>
          <w:b w:val="1"/>
          <w:bCs w:val="1"/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_________________________________ é uma associação civil sem fins lucrativos, de duração indeterminada, com atuação junto à referida escola, com sede e foro no Município de FEIRA DE SANTANA, localizada no endereço </w:t>
      </w:r>
      <w:r>
        <w:rPr>
          <w:color w:val="808080"/>
          <w:rtl w:val="0"/>
        </w:rPr>
        <w:t xml:space="preserve">Clique aqui para digitar texto.</w:t>
      </w:r>
      <w:r>
        <w:rPr>
          <w:sz w:val="24"/>
          <w:szCs w:val="24"/>
          <w:rtl w:val="0"/>
        </w:rPr>
        <w:t xml:space="preserve"> no Estado da BAHIA, e será regida pelo presente estatuto e pelas normas do Código Civil.</w:t>
      </w:r>
    </w:p>
    <w:p w14:paraId="0000000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09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Finalidade</w:t>
      </w:r>
    </w:p>
    <w:p w14:paraId="0000000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2º – A associação tem por finalidade geral colaborar na assistência e formação do educando, por meio da aproximação entre pais, alunos e professores, promovendo a integração: poder público – comunidade – escola – família.</w:t>
      </w:r>
    </w:p>
    <w:p w14:paraId="0000000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3° – Constitui finalidade específica da Unidade Executora a conjunção de esforços, a articulação de objetivos e a harmonia de procedimentos, o que a caracteriza principalmente por:</w:t>
      </w:r>
    </w:p>
    <w:p w14:paraId="0000000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interagir junto à escola como instrumento de transformação de ação, promovendo o bem-estar da comunidade do ponto de vista educativo, cultural e social;</w:t>
      </w:r>
    </w:p>
    <w:p w14:paraId="0000000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promover a aproximação e a cooperação dos membros da comunidade pelas atividades escolares;</w:t>
      </w:r>
    </w:p>
    <w:p w14:paraId="0000000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contribuir para solução de problemas inerentes à vida escolar, estabelecendo e preservando uma convivência harmônica entre os pais ou responsáveis legais, professores, alunos e funcionários da escola e membros da comunidade local;</w:t>
      </w:r>
    </w:p>
    <w:p w14:paraId="0000000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cooperar na conservação do prédio e equipamentos da unidade escolar;</w:t>
      </w:r>
    </w:p>
    <w:p w14:paraId="0000001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administrar, de acordo com as normas legais que regem a atuação da Unidade Executora, os recursos provenientes de repasses, subvenções, convênios, doações e arrecadações da entidade;</w:t>
      </w:r>
    </w:p>
    <w:p w14:paraId="0000001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incentivar a criação do grêmio estudantil e trabalhar cooperativamente.</w:t>
      </w:r>
    </w:p>
    <w:p w14:paraId="0000001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II</w:t>
      </w:r>
    </w:p>
    <w:p w14:paraId="00000013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Organização Administrativa</w:t>
      </w:r>
    </w:p>
    <w:p w14:paraId="0000001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15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Composição</w:t>
      </w:r>
    </w:p>
    <w:p w14:paraId="0000001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4° – A Unidade Executora compõe-se de:</w:t>
      </w:r>
    </w:p>
    <w:p w14:paraId="0000001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Assembleia Geral;</w:t>
      </w:r>
    </w:p>
    <w:p w14:paraId="0000001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Conselho Deliberativo;</w:t>
      </w:r>
    </w:p>
    <w:p w14:paraId="0000001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Diretoria;</w:t>
      </w:r>
    </w:p>
    <w:p w14:paraId="0000001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Conselho Fiscal</w:t>
      </w:r>
    </w:p>
    <w:p w14:paraId="0000001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1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Assembleia Geral</w:t>
      </w:r>
    </w:p>
    <w:p w14:paraId="0000001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5º – A Assembleia Geral é constituída pela totalidade dos associados e é soberana em suas deliberações, respeitadas as disposições deste estatuto.</w:t>
      </w:r>
    </w:p>
    <w:p w14:paraId="0000001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 Assembleia Geral será convocada e presidida pelo presidente da Unidade Executora.</w:t>
      </w:r>
    </w:p>
    <w:p w14:paraId="0000001F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6º – Cabe à Assembleia Geral:</w:t>
      </w:r>
    </w:p>
    <w:p w14:paraId="0000002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fundar a Unidade Executora;</w:t>
      </w:r>
    </w:p>
    <w:p w14:paraId="0000002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eleger e dar posse à Diretoria, ao Conselho Deliberativo e ao Conselho Fiscal;</w:t>
      </w:r>
    </w:p>
    <w:p w14:paraId="0000002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discutir e aprovar o estatuto da entidade.</w:t>
      </w:r>
    </w:p>
    <w:p w14:paraId="0000002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7º – A Assembleia Geral será </w:t>
      </w:r>
      <w:r>
        <w:rPr>
          <w:b w:val="1"/>
          <w:bCs w:val="1"/>
          <w:sz w:val="24"/>
          <w:szCs w:val="24"/>
          <w:rtl w:val="0"/>
        </w:rPr>
        <w:t xml:space="preserve">Ordinária</w:t>
      </w:r>
      <w:r>
        <w:rPr>
          <w:sz w:val="24"/>
          <w:szCs w:val="24"/>
          <w:rtl w:val="0"/>
        </w:rPr>
        <w:t xml:space="preserve"> ou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.</w:t>
      </w:r>
    </w:p>
    <w:p w14:paraId="0000002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Far-se-á convocação por Edital afixado na sede da Unidade Executora, por circulares ou outros meios convenientes de comunicação, com antecedência mínima de 7 (sete) dias, para as sessões ordinárias, e de 24 (vinte e quatro) horas para as sessões extraordinárias.</w:t>
      </w:r>
    </w:p>
    <w:p w14:paraId="00000025">
      <w:pPr>
        <w:pageBreakBefore w:val="0"/>
        <w:spacing w:after="0" w:line="240" w:lineRule="auto"/>
        <w:jc w:val="both"/>
        <w:rPr>
          <w:sz w:val="24"/>
          <w:szCs w:val="24"/>
        </w:rPr>
      </w:pPr>
      <w:bookmarkStart w:colFirst="0" w:colLast="0" w:name="_gjdgxs" w:id="0"/>
      <w:bookmarkEnd w:id="0"/>
      <w:r>
        <w:rPr>
          <w:sz w:val="24"/>
          <w:szCs w:val="24"/>
          <w:rtl w:val="0"/>
        </w:rPr>
        <w:t xml:space="preserve">§ 2º – Para a instalação da Assembleia Geral ordinária e extraordinária, será necessário o quórum de metade mais um do total de associados (em primeira convocação), ou em segunda convocação, 30 (trinta) minutos depois, com qualquer número.</w:t>
      </w:r>
    </w:p>
    <w:p w14:paraId="00000026">
      <w:pPr>
        <w:pageBreakBefore w:val="0"/>
        <w:spacing w:after="0" w:line="240" w:lineRule="auto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</w:rPr>
        <w:t xml:space="preserve">§ 3º – Para ter validade as decisões da associação deve ser observado o quórum de deliberações das Assembleias Gerais Ordinária e Extraordinária de metade mais um dos associados presentes nas reuniões, exceto para reforma do estatuto e dissolução da associação, que será necessário quórum qualificado, nos termos deste Estatuto</w:t>
      </w:r>
      <w:r>
        <w:rPr>
          <w:i w:val="1"/>
          <w:iCs w:val="1"/>
          <w:sz w:val="24"/>
          <w:szCs w:val="24"/>
          <w:rtl w:val="0"/>
        </w:rPr>
        <w:t xml:space="preserve">.</w:t>
      </w:r>
    </w:p>
    <w:p w14:paraId="00000027">
      <w:pPr>
        <w:pageBreakBefore w:val="0"/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rtl w:val="0"/>
        </w:rPr>
        <w:t xml:space="preserve">§ 4º – A Assembleia Geral </w:t>
      </w:r>
      <w:r>
        <w:rPr>
          <w:b w:val="1"/>
          <w:bCs w:val="1"/>
          <w:sz w:val="24"/>
          <w:szCs w:val="24"/>
          <w:rtl w:val="0"/>
        </w:rPr>
        <w:t xml:space="preserve">Ordinária</w:t>
      </w:r>
      <w:r>
        <w:rPr>
          <w:sz w:val="24"/>
          <w:szCs w:val="24"/>
          <w:rtl w:val="0"/>
        </w:rPr>
        <w:t xml:space="preserve"> ocorrerá 02 (duas) vezes por ano, para deliberar acerca dos seguintes assuntos: </w:t>
      </w:r>
      <w:r>
        <w:rPr>
          <w:rtl w:val="0"/>
        </w:rPr>
      </w:r>
    </w:p>
    <w:p w14:paraId="0000002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discutir e aprovar a Programação Anual, o Plano de Aplicação de Recursos, a Prestação de Contas, do exercício findo, e o Relatório Anual, acompanhados do parecer do Conselho Fiscal;</w:t>
      </w:r>
    </w:p>
    <w:p w14:paraId="0000002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deliberar sobre eleições, eleger Diretoria, Conselho Fiscal e Conselho Deliberativo, podendo, também, preencher cargos vagos ou criar novos.</w:t>
      </w:r>
    </w:p>
    <w:p w14:paraId="0000002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8º – A Convocação da Assembleia Geral </w:t>
      </w:r>
      <w:r>
        <w:rPr>
          <w:b w:val="1"/>
          <w:bCs w:val="1"/>
          <w:sz w:val="24"/>
          <w:szCs w:val="24"/>
          <w:rtl w:val="0"/>
        </w:rPr>
        <w:t xml:space="preserve">Extraordinária e dos órgãos deliberativos </w:t>
      </w:r>
      <w:r>
        <w:rPr>
          <w:sz w:val="24"/>
          <w:szCs w:val="24"/>
          <w:rtl w:val="0"/>
        </w:rPr>
        <w:t xml:space="preserve">poderá ser provocada pelo presidente da  Unidade Executora, por 2/3 dos membros do Conselho Deliberativo ou Fiscal ou por </w:t>
      </w:r>
      <w:r>
        <w:rPr>
          <w:b w:val="1"/>
          <w:bCs w:val="1"/>
          <w:sz w:val="24"/>
          <w:szCs w:val="24"/>
          <w:rtl w:val="0"/>
        </w:rPr>
        <w:t xml:space="preserve">1/5 dos associados</w:t>
      </w:r>
      <w:r>
        <w:rPr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</w:rPr>
        <w:t xml:space="preserve">(Código Civil, ar. 60).</w:t>
      </w:r>
      <w:r>
        <w:rPr>
          <w:rtl w:val="0"/>
        </w:rPr>
      </w:r>
    </w:p>
    <w:p w14:paraId="0000002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A Assembleia Geral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 é presidida pelo presidente da Unidade Executora ou por seu substituto legal, sempre que se fizer necessário.</w:t>
      </w:r>
    </w:p>
    <w:p w14:paraId="0000002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Compete à Assembleia Geral </w:t>
      </w:r>
      <w:r>
        <w:rPr>
          <w:b w:val="1"/>
          <w:bCs w:val="1"/>
          <w:sz w:val="24"/>
          <w:szCs w:val="24"/>
          <w:rtl w:val="0"/>
        </w:rPr>
        <w:t xml:space="preserve">Extraordinária</w:t>
      </w:r>
      <w:r>
        <w:rPr>
          <w:sz w:val="24"/>
          <w:szCs w:val="24"/>
          <w:rtl w:val="0"/>
        </w:rPr>
        <w:t xml:space="preserve">:</w:t>
      </w:r>
    </w:p>
    <w:p w14:paraId="0000002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deliberar sobre assuntos não previstos neste estatuto;</w:t>
      </w:r>
    </w:p>
    <w:p w14:paraId="0000002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alterar o nome da Unidade Executora, em decorrência da alteração do nome da escola;</w:t>
      </w:r>
    </w:p>
    <w:p w14:paraId="0000002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transformar as finalidades ou serviços oferecidos pela escola;</w:t>
      </w:r>
    </w:p>
    <w:p w14:paraId="0000003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alterar o estatuto;</w:t>
      </w:r>
    </w:p>
    <w:p w14:paraId="00000031">
      <w:pPr>
        <w:pageBreakBefore w:val="0"/>
        <w:tabs>
          <w:tab w:val="left" w:leader="none" w:pos="68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destituir a Diretoria, Conselho Fiscal e Conselho Deliberativo, quando for o caso.</w:t>
        <w:tab/>
      </w:r>
    </w:p>
    <w:p w14:paraId="0000003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3º Para deliberação relativa à mudança do Estatuto Social e destituir a Diretoria, Conselho Fiscal e Conselho Deliberativo deve ocorrer em assembleia especialmente convocada para esse fim, conforme determina o </w:t>
      </w:r>
      <w:r>
        <w:rPr>
          <w:b w:val="1"/>
          <w:bCs w:val="1"/>
          <w:sz w:val="24"/>
          <w:szCs w:val="24"/>
          <w:rtl w:val="0"/>
        </w:rPr>
        <w:t xml:space="preserve">Código Civil, art. 59.</w:t>
      </w:r>
      <w:r>
        <w:rPr>
          <w:rtl w:val="0"/>
        </w:rPr>
      </w:r>
    </w:p>
    <w:p w14:paraId="0000003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III</w:t>
      </w:r>
    </w:p>
    <w:p w14:paraId="0000003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Conselho Deliberativo</w:t>
      </w:r>
    </w:p>
    <w:p w14:paraId="0000003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9º – O Conselho Deliberativo é constituído dos seguintes membros:</w:t>
      </w:r>
    </w:p>
    <w:p w14:paraId="0000003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Presidente;</w:t>
      </w:r>
    </w:p>
    <w:p w14:paraId="0000003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Secretário;</w:t>
      </w:r>
    </w:p>
    <w:p w14:paraId="0000003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Conselheiros.</w:t>
      </w:r>
    </w:p>
    <w:p w14:paraId="0000003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A presidência será exercida pelo(a) candidato(a) democraticamente eleito;</w:t>
      </w:r>
    </w:p>
    <w:p w14:paraId="0000003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– Os conselheiros totalizam-se em número </w:t>
      </w:r>
      <w:r>
        <w:rPr>
          <w:sz w:val="24"/>
          <w:szCs w:val="24"/>
          <w:highlight w:val="yellow"/>
          <w:rtl w:val="0"/>
        </w:rPr>
        <w:t xml:space="preserve">de (X) membros</w:t>
      </w:r>
      <w:r>
        <w:rPr>
          <w:sz w:val="24"/>
          <w:szCs w:val="24"/>
          <w:rtl w:val="0"/>
        </w:rPr>
        <w:t xml:space="preserve">, sendo um presidente, um </w:t>
      </w:r>
      <w:r>
        <w:rPr>
          <w:sz w:val="24"/>
          <w:szCs w:val="24"/>
          <w:highlight w:val="yellow"/>
          <w:rtl w:val="0"/>
        </w:rPr>
        <w:t xml:space="preserve">secretário e (X) conselheiros</w:t>
      </w:r>
      <w:r>
        <w:rPr>
          <w:sz w:val="24"/>
          <w:szCs w:val="24"/>
          <w:rtl w:val="0"/>
        </w:rPr>
        <w:t xml:space="preserve">.</w:t>
      </w:r>
    </w:p>
    <w:p w14:paraId="0000003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10 – Cabe ao Conselho Deliberativo:</w:t>
      </w:r>
    </w:p>
    <w:p w14:paraId="0000003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apreciar o Plano de Ação da Diretoria para o respectivo exercício;</w:t>
      </w:r>
    </w:p>
    <w:p w14:paraId="0000003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aprovar o Plano de Aplicação de Recursos;</w:t>
      </w:r>
    </w:p>
    <w:p w14:paraId="0000003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revisar os balancetes de receitas e despesas, apresentados nas reuniões pela Diretoria, emitindo parecer, por escrito, com assinatura de, pelo menos, 03 conselheiros;</w:t>
      </w:r>
    </w:p>
    <w:p w14:paraId="0000003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promover sindicância para apurar ocorrência de irregularidade no âmbito de sua competência;</w:t>
      </w:r>
    </w:p>
    <w:p w14:paraId="0000004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determinar a perda de mandato dos membros da Diretoria por violação do estatuto;</w:t>
      </w:r>
    </w:p>
    <w:p w14:paraId="0000004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emitir parecer conclusivo sobre matérias levadas à apreciação do colegiado;</w:t>
      </w:r>
    </w:p>
    <w:p w14:paraId="0000004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reunir-se ordinariamente 01 (uma) vez por bimestre.</w:t>
      </w:r>
    </w:p>
    <w:p w14:paraId="0000004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As decisões emanadas do Conselho Deliberativo só terão validade se aprovadas por maioria absoluta.</w:t>
      </w:r>
    </w:p>
    <w:p w14:paraId="00000044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IV</w:t>
      </w:r>
    </w:p>
    <w:p w14:paraId="00000045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Diretoria</w:t>
      </w:r>
    </w:p>
    <w:p w14:paraId="0000004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11 – A Diretoria é o órgão executivo e coordenador da Unidade Executora.</w:t>
      </w:r>
    </w:p>
    <w:p w14:paraId="0000004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A Diretoria será eleita em Assembleia Geral Ordinária, para um mandato de </w:t>
      </w:r>
      <w:r>
        <w:rPr>
          <w:sz w:val="24"/>
          <w:szCs w:val="24"/>
          <w:highlight w:val="yellow"/>
          <w:rtl w:val="0"/>
        </w:rPr>
        <w:t xml:space="preserve">(2) anos</w:t>
      </w:r>
      <w:r>
        <w:rPr>
          <w:sz w:val="24"/>
          <w:szCs w:val="24"/>
          <w:rtl w:val="0"/>
        </w:rPr>
        <w:t xml:space="preserve">, mediante chapas registradas com antecedência mínima de dez dias, podendo ser reconduzida uma vez por igual período.</w:t>
      </w:r>
    </w:p>
    <w:p w14:paraId="0000004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12 – A Diretoria terá a seguinte composição:</w:t>
      </w:r>
    </w:p>
    <w:p w14:paraId="0000004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Presidente;</w:t>
      </w:r>
    </w:p>
    <w:p w14:paraId="0000004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Vice – Presidente;</w:t>
      </w:r>
    </w:p>
    <w:p w14:paraId="0000004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Secretário;</w:t>
      </w:r>
    </w:p>
    <w:p w14:paraId="0000004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Tesoureiro.</w:t>
      </w:r>
    </w:p>
    <w:p w14:paraId="0000004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13 – O exercício dos cargos de direção não será remunerado.</w:t>
      </w:r>
    </w:p>
    <w:p w14:paraId="0000004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14 – Em caso de vacância de qualquer cargo para o qual não haja substituto legal, caberá à Assembleia Geral Extraordinária (a ser marcada) eleger um substituto.</w:t>
      </w:r>
    </w:p>
    <w:p w14:paraId="0000004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15 – A Diretoria, no todo ou parte, poderá ser destituída por decisão da Assembleia Geral, especialmente convocada para esse fim, quando constatado desvirtuamento de suas funções.</w:t>
      </w:r>
    </w:p>
    <w:p w14:paraId="00000050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16 – Compete à Diretoria:</w:t>
      </w:r>
    </w:p>
    <w:p w14:paraId="0000005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elaborar e executar a Programação Anual e o Plano de Aplicação de Recursos da Unidade Executora;</w:t>
      </w:r>
    </w:p>
    <w:p w14:paraId="0000005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deliberar sobre aplicação e movimentação dos recursos da Unidade Executora;</w:t>
      </w:r>
    </w:p>
    <w:p w14:paraId="0000005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encaminhar aos Conselhos Fiscal e Deliberativo o balanço e o relatório, antes de submetê–los à apreciação da Assembleia Geral;</w:t>
      </w:r>
    </w:p>
    <w:p w14:paraId="0000005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decidir os casos omissos;</w:t>
      </w:r>
    </w:p>
    <w:p w14:paraId="0000005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cumprir e fazer cumprir as deliberações das Assembleias Gerais.</w:t>
      </w:r>
    </w:p>
    <w:p w14:paraId="0000005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17 – Compete ao Presidente</w:t>
      </w:r>
      <w:r>
        <w:rPr>
          <w:sz w:val="24"/>
          <w:szCs w:val="24"/>
          <w:rtl w:val="0"/>
        </w:rPr>
        <w:t xml:space="preserve">:</w:t>
      </w:r>
    </w:p>
    <w:p w14:paraId="0000005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convocar e presidir as Assembleias gerais ordinárias e extraordinárias e as reuniões da Diretoria;</w:t>
      </w:r>
    </w:p>
    <w:p w14:paraId="0000005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representar a Unidade Executora em juízo e fora dele;</w:t>
      </w:r>
    </w:p>
    <w:p w14:paraId="0000005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administrar, juntamente com o tesoureiro e em consonância com o estatuto, os recursos financeiros da Unidade Executora;</w:t>
      </w:r>
    </w:p>
    <w:p w14:paraId="0000005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ler e tomar as providências cabíveis quanto à correspondência recebida e expedida;</w:t>
      </w:r>
    </w:p>
    <w:p w14:paraId="0000005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promover o entrosamento entre os membros da Diretoria, a fim de que as funções sejam desempenhadas satisfatoriamente;</w:t>
      </w:r>
    </w:p>
    <w:p w14:paraId="0000005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administrar a Unidade Executora e divulgar as suas finalidades;</w:t>
      </w:r>
    </w:p>
    <w:p w14:paraId="0000005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apresentar relatório anual dos trabalhos realizados.</w:t>
      </w:r>
    </w:p>
    <w:p w14:paraId="0000005E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18 – Compete ao Vice-Presidente:</w:t>
      </w:r>
    </w:p>
    <w:p w14:paraId="0000005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auxiliar o presidente nas funções pertinentes ao cargo;</w:t>
      </w:r>
    </w:p>
    <w:p w14:paraId="0000006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assumir as funções do presidente quando este estiver impedido de exercê-las.</w:t>
      </w:r>
    </w:p>
    <w:p w14:paraId="0000006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19 – Compete ao Secretário:</w:t>
      </w:r>
    </w:p>
    <w:p w14:paraId="0000006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elaborar a correspondência e a documentação: atas, cartas, ofícios, comunicados, convocações, dentre outros;</w:t>
      </w:r>
    </w:p>
    <w:p w14:paraId="0000006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ler as atas em reuniões e Assembleias;</w:t>
      </w:r>
    </w:p>
    <w:p w14:paraId="0000006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assinar, juntamente com o presidente, a correspondência expedida;</w:t>
      </w:r>
    </w:p>
    <w:p w14:paraId="0000006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manter organizada e arquivada a documentação expedida e recebida;</w:t>
      </w:r>
    </w:p>
    <w:p w14:paraId="0000006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conservar o livro de atas em dia e sem rasuras;</w:t>
      </w:r>
    </w:p>
    <w:p w14:paraId="0000006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elaborar, juntamente com os demais membros da Diretoria, o relatório anual.</w:t>
      </w:r>
    </w:p>
    <w:p w14:paraId="0000006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20 – Compete ao Tesoureiro:</w:t>
      </w:r>
    </w:p>
    <w:p w14:paraId="0000006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assumir a responsabilidade da movimentação financeira (entrada e saída de valores);</w:t>
      </w:r>
    </w:p>
    <w:p w14:paraId="0000006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assinar, juntamente com o presidente, os cheques, recibos e balancetes;</w:t>
      </w:r>
    </w:p>
    <w:p w14:paraId="0000006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prestar contas, no mínimo a cada três meses, à Diretoria e ao Conselho Fiscal e, anualmente, em Assembleia Geral, aos associados;</w:t>
      </w:r>
    </w:p>
    <w:p w14:paraId="0000006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manter os livros contábeis (caixa e tombo) em dia e sem rasuras.</w:t>
      </w:r>
    </w:p>
    <w:p w14:paraId="0000006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V</w:t>
      </w:r>
    </w:p>
    <w:p w14:paraId="0000006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 Conselho Fiscal</w:t>
      </w:r>
    </w:p>
    <w:p w14:paraId="0000006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21 – O Conselho Fiscal é o órgão de controle e fiscalização da Unidade Executora. Será constituído por (3) membros efetivos e (3) suplentes.</w:t>
      </w:r>
    </w:p>
    <w:p w14:paraId="0000007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– O Conselho Fiscal deverá ser eleito na primeira Assembleia Geral Ordinária, após a eleição da Diretoria.</w:t>
      </w:r>
    </w:p>
    <w:p w14:paraId="0000007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 º – O Conselho Fiscal será presidido por um desses membros, escolhido por seus pares na primeira reunião.</w:t>
      </w:r>
    </w:p>
    <w:p w14:paraId="00000072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22 – Compete ao Conselho Fiscal:</w:t>
      </w:r>
    </w:p>
    <w:p w14:paraId="0000007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fiscalizar as ações e a movimentação financeira da Unidade Executora: entradas, saídas e aplicação de recursos, emitindo pareceres para posterior apreciação da Assembleia Geral;</w:t>
      </w:r>
    </w:p>
    <w:p w14:paraId="0000007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examinar e aprovar a programação anual, relatório e a prestação de contas, sugerindo alterações, se necessário, mediante emissão de pareceres;</w:t>
      </w:r>
    </w:p>
    <w:p w14:paraId="0000007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solicitar à Diretoria, sempre que se fizer necessário, esclarecimentos e documentos comprobatórios de receita e despesa;</w:t>
      </w:r>
    </w:p>
    <w:p w14:paraId="0000007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apontar à Assembleia Geral as irregularidades, sugerindo as medidas que julgar úteis à Unidade Executora;</w:t>
      </w:r>
    </w:p>
    <w:p w14:paraId="0000007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convocar a Assembleia Geral Ordinária, se o Presidente da Unidade Executora retardar por mais de um mês a sua convocação, e convocar a Assembleia Geral Extraordinária sempre que ocorrerem motivos graves e urgentes.</w:t>
      </w:r>
    </w:p>
    <w:p w14:paraId="0000007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23 – O mandato do Conselho Fiscal terá duração 02 (dois) anos, permitida a reeleição por uma vez.</w:t>
      </w:r>
    </w:p>
    <w:p w14:paraId="0000007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III</w:t>
      </w:r>
    </w:p>
    <w:p w14:paraId="0000007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rtl w:val="0"/>
        </w:rPr>
      </w:r>
    </w:p>
    <w:p w14:paraId="0000007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7C">
      <w:pPr>
        <w:pageBreakBefore w:val="0"/>
        <w:spacing w:after="0" w:line="240" w:lineRule="auto"/>
        <w:jc w:val="both"/>
        <w:rPr>
          <w:b w:val="1"/>
          <w:bCs w:val="1"/>
          <w:i w:val="1"/>
          <w:i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</w:t>
      </w:r>
    </w:p>
    <w:p w14:paraId="0000007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24 – O quadro social da Unidade Executora é constituído por um número ilimitado de associados e composto de:</w:t>
      </w:r>
    </w:p>
    <w:p w14:paraId="0000007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associados efetivos;</w:t>
      </w:r>
    </w:p>
    <w:p w14:paraId="0000007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associados colaboradores.</w:t>
      </w:r>
    </w:p>
    <w:p w14:paraId="0000008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São considerados associados efetivos:</w:t>
      </w:r>
    </w:p>
    <w:p w14:paraId="0000008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diretor;</w:t>
      </w:r>
    </w:p>
    <w:p w14:paraId="0000008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vice-diretor;</w:t>
      </w:r>
    </w:p>
    <w:p w14:paraId="0000008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professores;</w:t>
      </w:r>
    </w:p>
    <w:p w14:paraId="0000008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pais/ responsáveis;</w:t>
      </w:r>
    </w:p>
    <w:p w14:paraId="0000008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alunos maiores.</w:t>
      </w:r>
    </w:p>
    <w:p w14:paraId="0000008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 - São considerados associados colaboradores:</w:t>
      </w:r>
    </w:p>
    <w:p w14:paraId="0000008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pessoal técnico-administrativo;</w:t>
      </w:r>
    </w:p>
    <w:p w14:paraId="0000008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ex-diretores do estabelecimento de ensino;</w:t>
      </w:r>
    </w:p>
    <w:p w14:paraId="0000008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pais/ responsáveis de ex-alunos;</w:t>
      </w:r>
    </w:p>
    <w:p w14:paraId="0000008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ex-alunos maiores;</w:t>
      </w:r>
    </w:p>
    <w:p w14:paraId="0000008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ex-professores;</w:t>
      </w:r>
    </w:p>
    <w:p w14:paraId="0000008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membros da comunidade escolar que desejam prestar serviços à unidade escolar ou acompanhar o desenvolvimento de suas atividades pedagógicas, administrativas e financeiras.</w:t>
      </w:r>
    </w:p>
    <w:p w14:paraId="0000008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8E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Direitos e Deveres</w:t>
      </w:r>
    </w:p>
    <w:p w14:paraId="0000008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25 – Constituem direitos dos associados:</w:t>
      </w:r>
    </w:p>
    <w:p w14:paraId="0000009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apresentar sugestão e oferecer colaboração aos dirigentes da Unidade Executora;</w:t>
      </w:r>
    </w:p>
    <w:p w14:paraId="0000009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participar das atividades associativas;</w:t>
      </w:r>
    </w:p>
    <w:p w14:paraId="0000009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votar e ser votado;</w:t>
      </w:r>
    </w:p>
    <w:p w14:paraId="0000009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solicitar em Assembleia Geral esclarecimentos a respeito da utilização dos recursos financeiros da Unidade Executora e dos atos da Diretoria e do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s </w:t>
      </w:r>
      <w:r>
        <w:rPr>
          <w:sz w:val="24"/>
          <w:szCs w:val="24"/>
          <w:rtl w:val="0"/>
        </w:rPr>
        <w:t xml:space="preserve">Conselho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s </w:t>
      </w:r>
      <w:r>
        <w:rPr>
          <w:sz w:val="24"/>
          <w:szCs w:val="24"/>
          <w:rtl w:val="0"/>
        </w:rPr>
        <w:t xml:space="preserve">Fiscal e Deliberativo;</w:t>
      </w:r>
    </w:p>
    <w:p w14:paraId="00000094">
      <w:pPr>
        <w:pageBreakBefore w:val="0"/>
        <w:spacing w:after="0" w:line="240" w:lineRule="auto"/>
        <w:jc w:val="both"/>
        <w:rPr>
          <w:i w:val="1"/>
          <w:iCs w:val="1"/>
          <w:sz w:val="24"/>
          <w:szCs w:val="24"/>
        </w:rPr>
      </w:pPr>
      <w:r>
        <w:rPr>
          <w:sz w:val="24"/>
          <w:szCs w:val="24"/>
          <w:rtl w:val="0"/>
        </w:rPr>
        <w:t xml:space="preserve">V – apresentar pessoas da comunidade para ampliação do quadro de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</w:t>
      </w:r>
      <w:r>
        <w:rPr>
          <w:i w:val="1"/>
          <w:iCs w:val="1"/>
          <w:sz w:val="24"/>
          <w:szCs w:val="24"/>
          <w:rtl w:val="0"/>
        </w:rPr>
        <w:t xml:space="preserve">;</w:t>
      </w:r>
    </w:p>
    <w:p w14:paraId="0000009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i w:val="1"/>
          <w:iCs w:val="1"/>
          <w:sz w:val="24"/>
          <w:szCs w:val="24"/>
          <w:rtl w:val="0"/>
        </w:rPr>
        <w:t xml:space="preserve">VI – </w:t>
      </w:r>
      <w:r>
        <w:rPr>
          <w:sz w:val="24"/>
          <w:szCs w:val="24"/>
          <w:rtl w:val="0"/>
        </w:rPr>
        <w:t xml:space="preserve">garantia de defesa e de recurso no caso de ser proposta a sua exclusão do quadro social.</w:t>
      </w:r>
    </w:p>
    <w:p w14:paraId="0000009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26 – Constituem deveres dos associados:</w:t>
      </w:r>
    </w:p>
    <w:p w14:paraId="0000009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conhecer o estatuto da Unidade Executora;</w:t>
      </w:r>
    </w:p>
    <w:p w14:paraId="0000009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participar das reuniões e Assembleias para as quais forem convocados;</w:t>
      </w:r>
    </w:p>
    <w:p w14:paraId="0000009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cooperar de acordo com suas possibilidades, para a constituição do fundo financeiro da Unidade Executora;</w:t>
      </w:r>
    </w:p>
    <w:p w14:paraId="0000009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colaborar na realização das atividades da Unidade Executora.</w:t>
      </w:r>
    </w:p>
    <w:p w14:paraId="0000009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IV</w:t>
      </w:r>
    </w:p>
    <w:p w14:paraId="0000009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9D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Reuniões</w:t>
      </w:r>
    </w:p>
    <w:p w14:paraId="0000009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27 – Haverá reuniões administrativas, convocadas pelo presidente, no mínimo 01 (uma) vez ao mês, com a presença da Diretoria ou dos Conselhos Fiscal e Deliberativo da Unidade Executora.</w:t>
      </w:r>
    </w:p>
    <w:p w14:paraId="0000009F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V</w:t>
      </w:r>
    </w:p>
    <w:p w14:paraId="000000A0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A1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Eleições</w:t>
      </w:r>
    </w:p>
    <w:p w14:paraId="000000A2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Diretoria e dos Conselhos</w:t>
      </w:r>
    </w:p>
    <w:p w14:paraId="000000A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28 – As eleições para os cargos da Diretoria, do Conselho Fiscal e do Conselho Deliberativo dar-se-á no primeiro bimestre letivo, em Assembleia Geral, por aclamação ou voto secreto, e a posse deverá ocorrer em até  30 (trinta) dias subsequentes.</w:t>
      </w:r>
    </w:p>
    <w:p w14:paraId="000000A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29 – A apuração dos votos deverá ocorrer sob a fiscalização de uma comissão composta por pessoas candidatas.</w:t>
      </w:r>
    </w:p>
    <w:p w14:paraId="000000A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30 – Os membros eleitos terão mandato pelo período de 02 (dois) anos, permitida a reeleição por uma única vez.</w:t>
      </w:r>
    </w:p>
    <w:p w14:paraId="000000A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31 – Antes de findar o mandato, realizar-se-ão as eleições, em prazo hábil, para garantir a nova composição da Unidade Executora, respeitado o prazo da administração anterior.</w:t>
      </w:r>
    </w:p>
    <w:p w14:paraId="000000A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32 – A posse dar-se-á na data subsequente ao vencimento do mandato da gestão anterior.</w:t>
      </w:r>
    </w:p>
    <w:p w14:paraId="000000A8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O(a) Diretor da unidade escolar dará posse ao Presidente da Unidade Executora e este aos demais membros da Diretoria, devendo a posse ser lavrada em ata, em livro próprio da respectiva Unidade Executora.</w:t>
      </w:r>
    </w:p>
    <w:p w14:paraId="000000A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</w:t>
      </w:r>
    </w:p>
    <w:p w14:paraId="000000A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Recursos e sua Aplicação</w:t>
      </w:r>
    </w:p>
    <w:p w14:paraId="000000A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AC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Dos Recursos</w:t>
      </w:r>
    </w:p>
    <w:p w14:paraId="000000A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33 – Os meios e recursos para viabilizar o alcance dos objetivos da Unidade Executora serão obtidos mediante:</w:t>
      </w:r>
    </w:p>
    <w:p w14:paraId="000000A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– repasses do PDDE;</w:t>
      </w:r>
    </w:p>
    <w:p w14:paraId="000000A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– contribuição voluntária dos associados;</w:t>
      </w:r>
    </w:p>
    <w:p w14:paraId="000000B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– convênios;</w:t>
      </w:r>
    </w:p>
    <w:p w14:paraId="000000B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– subvenções diversas;</w:t>
      </w:r>
    </w:p>
    <w:p w14:paraId="000000B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 – doações;</w:t>
      </w:r>
    </w:p>
    <w:p w14:paraId="000000B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 – promoções escolares;</w:t>
      </w:r>
    </w:p>
    <w:p w14:paraId="000000B4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VII – outras fontes.</w:t>
      </w:r>
    </w:p>
    <w:p w14:paraId="000000B5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34 – Os recursos financeiros da Unidade Executora deverão ser movimentados por meio de cheques nominais, assinados pelo presidente e pelo tesoureiro, ou mediante ordens bancárias.</w:t>
      </w:r>
    </w:p>
    <w:p w14:paraId="000000B6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– Os recursos do PDDE serão depositados em conta a ser aberta pelo FNDE, em banco e agência, com os quais a Autarquia mantenha parceria, indicados pela Unidade Executora Própria (UEx), e sua movimentação observará o disposto no </w:t>
      </w:r>
      <w:r>
        <w:rPr>
          <w:i w:val="1"/>
          <w:iCs w:val="1"/>
          <w:sz w:val="24"/>
          <w:szCs w:val="24"/>
          <w:rtl w:val="0"/>
        </w:rPr>
        <w:t xml:space="preserve">caput </w:t>
      </w:r>
      <w:r>
        <w:rPr>
          <w:sz w:val="24"/>
          <w:szCs w:val="24"/>
          <w:rtl w:val="0"/>
        </w:rPr>
        <w:t xml:space="preserve">deste artigo.</w:t>
      </w:r>
    </w:p>
    <w:p w14:paraId="000000B7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B8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aplicação</w:t>
      </w:r>
    </w:p>
    <w:p w14:paraId="000000B9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35 – Os recursos serão utilizados de acordo com o plano de aplicação previamente elaborado e aprovado pelo Conselho Deliberativo.</w:t>
      </w:r>
    </w:p>
    <w:p w14:paraId="000000B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36 – Caberá ao Conselho Fiscal acompanhar, supervisionar e fiscalizar a aplicação dos recursos da Unidade Executora.</w:t>
      </w:r>
    </w:p>
    <w:p w14:paraId="000000BB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Capitulo VII</w:t>
      </w:r>
    </w:p>
    <w:p w14:paraId="000000BC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Intervenção </w:t>
      </w:r>
    </w:p>
    <w:p w14:paraId="000000BD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BE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Intervenção</w:t>
      </w:r>
    </w:p>
    <w:p w14:paraId="000000BF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37 – Pela indevida aplicação de recursos, responderão solidariamente os membros da Diretoria que tiverem autorizado a despesa ou efetuado o pagamento, em desacordo com as normas pertinentes.</w:t>
      </w:r>
    </w:p>
    <w:p w14:paraId="000000C0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38 – Quando as atividades da Unidade Executora contrariar as finalidades definidas neste estatuto ou ferirem preceitos legais poderá haver intervenção a ser decidida em Assembleia Geral Extraordinária convocada pelo Conselho Deliberativo.</w:t>
      </w:r>
    </w:p>
    <w:p w14:paraId="000000C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1° – O processo regular de apuração dos fatos será feita por comissão de, no mínimo, 03 (três) associados da Unidade Executora, eleita na Assembleia Geral Extraordinária referida no </w:t>
      </w:r>
      <w:r>
        <w:rPr>
          <w:b w:val="1"/>
          <w:bCs w:val="1"/>
          <w:sz w:val="24"/>
          <w:szCs w:val="24"/>
          <w:rtl w:val="0"/>
        </w:rPr>
        <w:t xml:space="preserve">caput </w:t>
      </w:r>
      <w:r>
        <w:rPr>
          <w:sz w:val="24"/>
          <w:szCs w:val="24"/>
          <w:rtl w:val="0"/>
        </w:rPr>
        <w:t xml:space="preserve">deste artigo.</w:t>
      </w:r>
    </w:p>
    <w:p w14:paraId="000000C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2° – A intervenção será determinada por decisão de 2/3 (dois terços) de seus associados, manifestada em Assembleia Geral Extraordinária, especificamente convocada para tal fim.</w:t>
      </w:r>
    </w:p>
    <w:p w14:paraId="000000C3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II</w:t>
      </w:r>
    </w:p>
    <w:p w14:paraId="000000C4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 Reforma e Dissolução da Unidade Executora</w:t>
      </w:r>
    </w:p>
    <w:p w14:paraId="000000C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39 – A Unidade Executora poderá alterar o seu estatuto, ser dissolvida ou extinta, em qualquer tempo, por decisão de 2/3 (dois terços) dos presentes à Assembleia Geral especialmente convocada para esse fim, não podendo ela deliberar, em primeira convocação, sem a </w:t>
      </w:r>
      <w:r>
        <w:rPr>
          <w:rFonts w:ascii="Calibri" w:cs="Calibri" w:eastAsia="Calibri" w:hAnsi="Calibri"/>
          <w:sz w:val="24"/>
          <w:szCs w:val="24"/>
          <w:rtl w:val="0"/>
        </w:rPr>
        <w:t xml:space="preserve">metade mais um do total de associados (em primeira convocação), </w:t>
      </w:r>
      <w:r>
        <w:rPr>
          <w:sz w:val="24"/>
          <w:szCs w:val="24"/>
          <w:rtl w:val="0"/>
        </w:rPr>
        <w:t xml:space="preserve"> ou com menos de 1/3 (um terço) nas convocações seguintes.</w:t>
      </w:r>
    </w:p>
    <w:p w14:paraId="000000C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1º - Pode ser também dissolvida em razão da extinção da unidade escolar.</w:t>
      </w:r>
    </w:p>
    <w:p w14:paraId="000000C7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§ 2º– Em caso de dissolução da Unidade Executora, o seu patrimônio será incorporado pela Secretaria de Educação, vinculada à unidade escolar, para uso exclusivo desta última.</w:t>
      </w:r>
    </w:p>
    <w:p w14:paraId="000000C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VIII</w:t>
      </w:r>
    </w:p>
    <w:p w14:paraId="000000C9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Seção I</w:t>
      </w:r>
    </w:p>
    <w:p w14:paraId="000000CA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240" w:lineRule="auto"/>
        <w:jc w:val="both"/>
        <w:rPr>
          <w:b w:val="1"/>
          <w:bCs w:val="1"/>
          <w:sz w:val="24"/>
          <w:szCs w:val="24"/>
        </w:rPr>
      </w:pPr>
      <w:r>
        <w:rPr>
          <w:sz w:val="24"/>
          <w:szCs w:val="24"/>
          <w:rtl w:val="0"/>
        </w:rPr>
        <w:t xml:space="preserve">Da Demissão, Exclusão e Exercício de Defesa e Recurso dos Associados </w:t>
      </w:r>
      <w:r>
        <w:rPr>
          <w:b w:val="1"/>
          <w:bCs w:val="1"/>
          <w:sz w:val="24"/>
          <w:szCs w:val="24"/>
          <w:rtl w:val="0"/>
        </w:rPr>
        <w:t xml:space="preserve">(Código Civil, art. 54, II e art. 57)</w:t>
      </w:r>
    </w:p>
    <w:p w14:paraId="000000CB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40 – A exclusão de associados se dará por deliberação da Diretoria nos seguintes casos:</w:t>
      </w:r>
    </w:p>
    <w:p w14:paraId="000000CC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requerimento por escrito de associado;</w:t>
      </w:r>
    </w:p>
    <w:p w14:paraId="000000CD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superveniência de incapacidade civil;</w:t>
      </w:r>
    </w:p>
    <w:p w14:paraId="000000CE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falecimento;</w:t>
      </w:r>
    </w:p>
    <w:p w14:paraId="000000CF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demissão.</w:t>
      </w:r>
    </w:p>
    <w:p w14:paraId="000000D0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41 - A demissão do associado só é admissível havendo justa causa, e assim reconhecida em procedimento que assegure direito de defesa e de recurso, nos termos previstos nesse Estatuto.</w:t>
      </w:r>
    </w:p>
    <w:p w14:paraId="000000D1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único. Entende-se por justa causa, entre outros:</w:t>
      </w:r>
    </w:p>
    <w:p w14:paraId="000000D2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 - não cumprir com as obrigações que lhe forem atribuídas;</w:t>
      </w:r>
    </w:p>
    <w:p w14:paraId="000000D3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 - praticar atos que comprometam moralmente a Associação, denegrindo sua imagem e reputação;</w:t>
      </w:r>
    </w:p>
    <w:p w14:paraId="000000D4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III - proceder com má administração de recursos;</w:t>
      </w:r>
    </w:p>
    <w:p w14:paraId="000000D5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IV - infringir as demais normas previstas neste Estatuto e na lei.</w:t>
      </w:r>
    </w:p>
    <w:p w14:paraId="000000D6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42 – Caberá recurso fundamentado à Assembleia Geral, no prazo de 15 (quinze) dias da comunicação da decisão ao associado excluído, por meio de requerimento escrito endereçado ao Presidente da Diretoria.</w:t>
      </w:r>
    </w:p>
    <w:p w14:paraId="000000D7">
      <w:pPr>
        <w:pageBreakBefore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Parágrafo único - A exclusão considerar-se-á definitiva se o associado não recorrer no prazo previsto no caput.</w:t>
      </w:r>
    </w:p>
    <w:p w14:paraId="000000D8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Capítulo VIX</w:t>
      </w:r>
    </w:p>
    <w:p w14:paraId="000000D9">
      <w:pPr>
        <w:pageBreakBefore w:val="0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Das Disposições Gerais</w:t>
      </w:r>
    </w:p>
    <w:p w14:paraId="000000D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43 – Os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sz w:val="24"/>
          <w:szCs w:val="24"/>
          <w:rtl w:val="0"/>
        </w:rPr>
        <w:t xml:space="preserve">não respondem pelas obrigações da Unidade Executora.</w:t>
      </w:r>
    </w:p>
    <w:p w14:paraId="000000D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44 – São </w:t>
      </w:r>
      <w:r>
        <w:rPr>
          <w:b w:val="1"/>
          <w:bCs w:val="1"/>
          <w:i w:val="1"/>
          <w:iCs w:val="1"/>
          <w:sz w:val="24"/>
          <w:szCs w:val="24"/>
          <w:rtl w:val="0"/>
        </w:rPr>
        <w:t xml:space="preserve">associados </w:t>
      </w:r>
      <w:r>
        <w:rPr>
          <w:sz w:val="24"/>
          <w:szCs w:val="24"/>
          <w:rtl w:val="0"/>
        </w:rPr>
        <w:t xml:space="preserve">fundadores da Unidade Executora as pessoas que participaram da reunião de fundação e cujos nomes constarem da respectiva ata.</w:t>
      </w:r>
    </w:p>
    <w:p w14:paraId="000000DC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45 – A Unidade Executora não distribuirá lucros sob nenhuma forma ou pretexto aos dirigentes ou associados e empregará os recursos de acordo com a decisão da Diretoria.</w:t>
      </w:r>
    </w:p>
    <w:p w14:paraId="000000DD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46 – É vedado à Unidade Executora exercer qualquer atividade de caráter comercial no âmbito da unidade escolar.</w:t>
      </w:r>
    </w:p>
    <w:p w14:paraId="000000DE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Art. 47 – A Unidade Executora constituirá um fundo de reserva para situações emergenciais, cujo percentual deverá ser decidido pela Diretoria, em Assembleia.</w:t>
      </w:r>
    </w:p>
    <w:p w14:paraId="000000DF">
      <w:pPr>
        <w:pageBreakBefore w:val="0"/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Art. 48 – As alterações deste Estatuto serão registradas no Cartório de Registro Civil de Pessoas Jurídicas da Comarca de FEIRA DE SANTANA (BA), </w:t>
      </w:r>
      <w:r>
        <w:rPr>
          <w:b w:val="1"/>
          <w:bCs w:val="1"/>
          <w:sz w:val="24"/>
          <w:szCs w:val="24"/>
          <w:u w:val="single"/>
          <w:rtl w:val="0"/>
        </w:rPr>
        <w:t xml:space="preserve">revogando-se o estatuto anterior.</w:t>
      </w:r>
      <w:r>
        <w:rPr>
          <w:rtl w:val="0"/>
        </w:rPr>
      </w:r>
    </w:p>
    <w:p w14:paraId="000000E0">
      <w:pPr>
        <w:pageBreakBefore w:val="0"/>
        <w:spacing w:after="0" w:line="240" w:lineRule="auto"/>
        <w:jc w:val="both"/>
        <w:rPr>
          <w:sz w:val="24"/>
          <w:szCs w:val="24"/>
        </w:rPr>
      </w:pPr>
      <w:bookmarkStart w:colFirst="0" w:colLast="0" w:name="_30j0zll" w:id="1"/>
      <w:bookmarkEnd w:id="1"/>
      <w:r>
        <w:rPr>
          <w:rtl w:val="0"/>
        </w:rPr>
      </w:r>
    </w:p>
    <w:p w14:paraId="000000E1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FEIRA DE SANTANA (BA), </w:t>
      </w:r>
      <w:r>
        <w:rPr>
          <w:color w:val="808080"/>
          <w:rtl w:val="0"/>
        </w:rPr>
        <w:t xml:space="preserve">Clique aqui para inserir uma data.</w:t>
      </w:r>
      <w:r>
        <w:rPr>
          <w:rtl w:val="0"/>
        </w:rPr>
      </w:r>
    </w:p>
    <w:p w14:paraId="000000E2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3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4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</w:t>
      </w:r>
    </w:p>
    <w:p w14:paraId="000000E5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E6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E7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rtl w:val="0"/>
        </w:rPr>
      </w:r>
    </w:p>
    <w:p w14:paraId="000000E8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_______________________________</w:t>
      </w:r>
    </w:p>
    <w:p w14:paraId="000000E9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color w:val="808080"/>
          <w:rtl w:val="0"/>
        </w:rPr>
        <w:t xml:space="preserve">Clique aqui para digitar texto.</w:t>
      </w:r>
      <w:r>
        <w:rPr>
          <w:rtl w:val="0"/>
        </w:rPr>
      </w:r>
    </w:p>
    <w:p w14:paraId="000000EA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B">
      <w:pPr>
        <w:pageBreakBefore w:val="0"/>
        <w:spacing w:after="0" w:line="240" w:lineRule="auto"/>
        <w:jc w:val="both"/>
        <w:rPr>
          <w:sz w:val="24"/>
          <w:szCs w:val="24"/>
        </w:rPr>
      </w:pPr>
      <w:r>
        <w:rPr>
          <w:rtl w:val="0"/>
        </w:rPr>
      </w:r>
    </w:p>
    <w:p w14:paraId="000000EC">
      <w:pPr>
        <w:pageBreakBefore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  <w:rtl w:val="0"/>
        </w:rPr>
        <w:t xml:space="preserve">Visto de um advogado(a) e n° de inscrição na OAB</w:t>
      </w:r>
    </w:p>
    <w:sectPr>
      <w:pgSz w:h="16838" w:w="11906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